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8A8" w:rsidRPr="008D11C6" w:rsidRDefault="00D968A8" w:rsidP="00395F2F">
      <w:pPr>
        <w:spacing w:after="0" w:line="240" w:lineRule="auto"/>
        <w:ind w:left="142" w:right="141"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“Кыргыз Республикасынын Өкмөтүнүн 2017-жылдын 29-мартындагы №184 “Кыргыз Республикасында Бажы союзунун техникалык регламенттерин колдонуу боюнча иш-чаралардын планы жөнүндө” токтомуна өзгөртүүлөрдү киргизүү тууралу” Кыргыз Республикасынын Өкмөтүнүн токтом долбооруна </w:t>
      </w: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негиздеме-маалымкат</w:t>
      </w: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D968A8" w:rsidRPr="008D11C6" w:rsidRDefault="00D968A8" w:rsidP="002D5225">
      <w:pPr>
        <w:numPr>
          <w:ilvl w:val="0"/>
          <w:numId w:val="2"/>
        </w:numPr>
        <w:spacing w:after="0" w:line="240" w:lineRule="auto"/>
        <w:ind w:left="142" w:right="283" w:firstLine="4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Максаттары жана милдеттери</w:t>
      </w:r>
    </w:p>
    <w:p w:rsidR="00FC6CA3" w:rsidRPr="008D11C6" w:rsidRDefault="00D968A8" w:rsidP="002D5225">
      <w:pPr>
        <w:spacing w:after="0" w:line="240" w:lineRule="auto"/>
        <w:ind w:left="142" w:right="283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Токтомдун долбоору Бажы союзунун/Евразия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биримдигинин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кабыл алынган техникалык регламенттерин иш-чараларын ишке ашыруу боюнча </w:t>
      </w:r>
      <w:r w:rsidR="00FC6CA3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жооптуу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орга</w:t>
      </w:r>
      <w:r w:rsidR="00FC6CA3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ндарынын жоопкерчилигин аныктоо жана 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биримдигинин</w:t>
      </w:r>
      <w:r w:rsidR="00FC6CA3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техникалык регламенттеринин долбоорлору боюнча иштерди жүргүзүү максаттары үчүн иштелип чыкты. Бул Бажы союзунун/Евразия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биримдигинин</w:t>
      </w:r>
      <w:r w:rsidR="00FC6CA3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техникалык регламенттеринин жоболорунун түздөн</w:t>
      </w:r>
      <w:r w:rsidR="00015779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C6CA3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15779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C6CA3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 </w:t>
      </w:r>
      <w:r w:rsidR="00760B03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иштөө </w:t>
      </w:r>
      <w:r w:rsidR="00FC6CA3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таасирин камсыз кылат;</w:t>
      </w:r>
    </w:p>
    <w:p w:rsidR="00D968A8" w:rsidRPr="008D11C6" w:rsidRDefault="00D968A8" w:rsidP="002D5225">
      <w:pPr>
        <w:spacing w:after="0" w:line="240" w:lineRule="auto"/>
        <w:ind w:left="567" w:right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968A8" w:rsidRPr="008D11C6" w:rsidRDefault="00D968A8" w:rsidP="002D5225">
      <w:pPr>
        <w:numPr>
          <w:ilvl w:val="0"/>
          <w:numId w:val="2"/>
        </w:numPr>
        <w:spacing w:after="0" w:line="240" w:lineRule="auto"/>
        <w:ind w:left="142" w:right="283" w:firstLine="4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 бөлүгү</w:t>
      </w:r>
    </w:p>
    <w:p w:rsidR="00D968A8" w:rsidRPr="008D11C6" w:rsidRDefault="00D968A8" w:rsidP="002D5225">
      <w:pPr>
        <w:spacing w:after="0" w:line="240" w:lineRule="auto"/>
        <w:ind w:left="142" w:right="283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2014-жылдын 29-майындагы 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келишимге ылайык, 2015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жылдын 12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августунан тартып Кыргыз Республикасы Евразия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экономикалык биримдигинин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(ЕАЭБ) толук укуктуу мүчөсү болуп калды.</w:t>
      </w:r>
    </w:p>
    <w:p w:rsidR="00A218CC" w:rsidRPr="008D11C6" w:rsidRDefault="00A218CC" w:rsidP="002D5225">
      <w:pPr>
        <w:spacing w:after="0" w:line="240" w:lineRule="auto"/>
        <w:ind w:left="142" w:right="283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2014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жылдын 29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майындагы Евразия экон</w:t>
      </w:r>
      <w:r w:rsidR="00361580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</w:t>
      </w:r>
      <w:r w:rsidR="00361580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келишимге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Евразия экономикалык союзунун укугуна кирген өзүнчө эл аралык келишимдерге </w:t>
      </w:r>
      <w:r w:rsidR="00361580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биримдигинин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органдарынын акттарына ылайык </w:t>
      </w:r>
      <w:r w:rsidR="00361580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47 Бажы союзунун/Евразия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биримдигинин</w:t>
      </w:r>
      <w:r w:rsidR="00361580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техникалык регламенттери кабыл алынган жана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азыркы учурда Кыргыз Республикасынын аймагында Бажы союзунун/ 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биримдигинин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40 техникалык регламенти колдонулат.</w:t>
      </w:r>
    </w:p>
    <w:p w:rsidR="00C933AB" w:rsidRPr="008D11C6" w:rsidRDefault="00C933AB" w:rsidP="002D5225">
      <w:pPr>
        <w:spacing w:after="0" w:line="240" w:lineRule="auto"/>
        <w:ind w:left="142" w:right="283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2014-жылдын 29-майындагы 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келишиминин X бөлүгүнүн 52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EB46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еренесине ылайык Бажы союзунун/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биримдигинин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техникалык регламенттери Бажы союзунун аймагында түздөн-түз таасирин тийгизет.</w:t>
      </w:r>
    </w:p>
    <w:p w:rsidR="00A618D7" w:rsidRPr="008D11C6" w:rsidRDefault="00A618D7" w:rsidP="002D5225">
      <w:pPr>
        <w:spacing w:after="0" w:line="240" w:lineRule="auto"/>
        <w:ind w:left="142" w:right="283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Белгилей кетчү нерсе, ЕАЭБ алкагында техникалык регламенттерди иштеп чыгуу Евразия экономикалык комиссия Кеңешинин 2014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жылдын 1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октябрындагы №79 Чечими менен бекитилген Евразия экономикалык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биримдигинин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техникалык регламенттерин иштеп чыгуу планына жана Бажы союзунун техникалык регламенттерине өзгөртүүлөрдү киргизүүгө ылайык жүргүзүлөт. </w:t>
      </w:r>
      <w:r w:rsidR="00953BE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A618D7" w:rsidRPr="008D11C6" w:rsidRDefault="00A618D7" w:rsidP="002D5225">
      <w:pPr>
        <w:spacing w:after="0" w:line="240" w:lineRule="auto"/>
        <w:ind w:left="142" w:right="283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Планга ылайы</w:t>
      </w:r>
      <w:r w:rsidR="00C933AB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 ЕАЭБ алкагында </w:t>
      </w:r>
      <w:r w:rsidR="00AD00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 </w:t>
      </w:r>
      <w:r w:rsidR="00AD00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12.08.2019ж.</w:t>
      </w:r>
      <w:r w:rsidR="00AD00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20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ЕЭК Кеңештин чечими </w:t>
      </w:r>
      <w:r w:rsidR="00AD00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</w:t>
      </w:r>
      <w:r w:rsidR="00C933AB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ЕАЭБ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техникалык регламенти </w:t>
      </w:r>
      <w:r w:rsidR="00AD00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AD006B" w:rsidRPr="00AD006B">
        <w:rPr>
          <w:rFonts w:ascii="Times New Roman" w:hAnsi="Times New Roman" w:cs="Times New Roman"/>
          <w:bCs/>
          <w:sz w:val="28"/>
          <w:szCs w:val="28"/>
          <w:lang w:val="ky-KG"/>
        </w:rPr>
        <w:t>Электрдик энергияны талап кылуучу түзүлүштөрдүн энергетикалык натыйжалуулугуна талаптар жөнүндө</w:t>
      </w:r>
      <w:r w:rsidR="00AD006B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AD006B" w:rsidRPr="00AD00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006B" w:rsidRPr="00AD006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AD006B" w:rsidRPr="00AD006B">
        <w:rPr>
          <w:rFonts w:ascii="Times New Roman" w:eastAsia="Times New Roman" w:hAnsi="Times New Roman" w:cs="Times New Roman"/>
          <w:color w:val="222222"/>
          <w:sz w:val="28"/>
          <w:szCs w:val="28"/>
          <w:lang w:val="ky-KG"/>
        </w:rPr>
        <w:t>ТР ЕАЭС 048/2019)</w:t>
      </w:r>
      <w:r w:rsidR="00AD006B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алынды.</w:t>
      </w:r>
    </w:p>
    <w:p w:rsidR="00A618D7" w:rsidRDefault="00AD006B" w:rsidP="002D5225">
      <w:pPr>
        <w:spacing w:after="0" w:line="240" w:lineRule="auto"/>
        <w:ind w:left="142" w:right="283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Ушунд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 улам, токтом долбоору менен Кыргыз Республикасынын Өкмөтүнүн 2017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жылдын 29</w:t>
      </w:r>
      <w:r w:rsidR="00015779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15779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мартындагы №</w:t>
      </w:r>
      <w:r w:rsidR="00015779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184 токтому менен бекитилген, Кыргыз Республикасында Бажы союзунун техникалык регламенттерин колдон</w:t>
      </w:r>
      <w:r w:rsidR="0011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 боюнча иш-чаралардын планына</w:t>
      </w:r>
      <w:r w:rsidR="00EB46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кабыл алынган 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техникалык регламентин</w:t>
      </w:r>
      <w:r w:rsidR="00111435" w:rsidRPr="00111435">
        <w:rPr>
          <w:rFonts w:ascii="Times New Roman" w:eastAsia="Times New Roman" w:hAnsi="Times New Roman" w:cs="Times New Roman"/>
          <w:color w:val="222222"/>
          <w:sz w:val="28"/>
          <w:szCs w:val="28"/>
          <w:lang w:val="ky-KG"/>
        </w:rPr>
        <w:t xml:space="preserve"> </w:t>
      </w:r>
      <w:r w:rsidR="00111435" w:rsidRPr="00AD006B">
        <w:rPr>
          <w:rFonts w:ascii="Times New Roman" w:eastAsia="Times New Roman" w:hAnsi="Times New Roman" w:cs="Times New Roman"/>
          <w:color w:val="222222"/>
          <w:sz w:val="28"/>
          <w:szCs w:val="28"/>
          <w:lang w:val="ky-KG"/>
        </w:rPr>
        <w:t>ТР ЕАЭС 048/2019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ашыруу боюнча иш-чаралар</w:t>
      </w:r>
      <w:r w:rsidR="0011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толуктоо</w:t>
      </w:r>
      <w:r w:rsidR="0011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48 -главаны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киргизүү</w:t>
      </w:r>
      <w:r w:rsidR="0011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каралууда. Ошол эле учурда ЕАЭБ </w:t>
      </w:r>
      <w:r w:rsidR="00111435" w:rsidRPr="00111435">
        <w:rPr>
          <w:rFonts w:ascii="Times New Roman" w:hAnsi="Times New Roman" w:cs="Times New Roman"/>
          <w:sz w:val="28"/>
          <w:szCs w:val="28"/>
          <w:lang w:val="ky-KG"/>
        </w:rPr>
        <w:t>техникалык регламенттеринин долбоорлору боюнча иштерди аткарууга тартылган</w:t>
      </w:r>
      <w:r w:rsidR="00111435" w:rsidRPr="0011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1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министерстволордун жана ведомстволордун иш-аракетте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 планынын 2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024624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тиркемесинин </w:t>
      </w:r>
      <w:r w:rsidR="00E747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</w:t>
      </w:r>
      <w:r w:rsidR="00EB4639">
        <w:rPr>
          <w:rFonts w:ascii="Times New Roman" w:hAnsi="Times New Roman" w:cs="Times New Roman"/>
          <w:sz w:val="28"/>
          <w:szCs w:val="28"/>
          <w:lang w:val="ky-KG"/>
        </w:rPr>
        <w:t>главас</w:t>
      </w:r>
      <w:r w:rsidR="00462D1F" w:rsidRPr="008D11C6">
        <w:rPr>
          <w:rFonts w:ascii="Times New Roman" w:hAnsi="Times New Roman" w:cs="Times New Roman"/>
          <w:sz w:val="28"/>
          <w:szCs w:val="28"/>
          <w:lang w:val="ky-KG"/>
        </w:rPr>
        <w:t>ы күчүн жоготту деп берилди</w:t>
      </w:r>
      <w:r w:rsidR="00A618D7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555916" w:rsidRDefault="00555916" w:rsidP="002D5225">
      <w:pPr>
        <w:spacing w:after="0" w:line="240" w:lineRule="auto"/>
        <w:ind w:left="142" w:right="283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2014 жылдын октябрына чейин </w:t>
      </w:r>
      <w:r w:rsidRPr="00555916">
        <w:rPr>
          <w:rFonts w:ascii="Times New Roman" w:hAnsi="Times New Roman" w:cs="Times New Roman"/>
          <w:sz w:val="28"/>
          <w:szCs w:val="28"/>
          <w:lang w:val="ky-KG"/>
        </w:rPr>
        <w:t>потенциалдык токсикалык химиялык заттар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мамлекетик каттоо Саламаттык сактоо министирлигинин Ооруларды алдын алуу жана мамлекеттик санитардык – эпидемиологиялык көзөмөлдөө департаменти тарабынан жүргүзүлгөн (2003 ж</w:t>
      </w:r>
      <w:r w:rsidR="00123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ылдын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23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6 – июнундагы </w:t>
      </w:r>
      <w:r w:rsidR="00123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№329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КРӨ</w:t>
      </w:r>
      <w:r w:rsidR="00123A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555916" w:rsidRPr="008D11C6" w:rsidRDefault="00D76945" w:rsidP="002D5225">
      <w:pPr>
        <w:pStyle w:val="tkNazvanie"/>
        <w:spacing w:before="0" w:after="0" w:line="240" w:lineRule="auto"/>
        <w:ind w:left="142"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2014 жылдын 2 октябрындагы №569</w:t>
      </w:r>
      <w:r w:rsidR="00B9171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токтомуна ылайык </w:t>
      </w:r>
      <w:r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токтому менен бекитилген 2003 жылдын 6 – июнундагы №</w:t>
      </w:r>
      <w:r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>329</w:t>
      </w:r>
      <w:r w:rsidR="00B9171A"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B9171A"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>Потенциалдуу уулуу химиялык заттарды мамлекеттик каттоонун</w:t>
      </w:r>
      <w:r w:rsidR="00B9171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B9171A"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 w:rsidR="00B9171A"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>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>күчүн жоготту.</w:t>
      </w:r>
    </w:p>
    <w:p w:rsidR="00195B82" w:rsidRDefault="00111435" w:rsidP="002D5225">
      <w:pPr>
        <w:pStyle w:val="tkNazvanie"/>
        <w:spacing w:before="0" w:after="0" w:line="240" w:lineRule="auto"/>
        <w:ind w:left="142" w:right="283" w:firstLine="566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Ош</w:t>
      </w:r>
      <w:r w:rsidR="00B9171A">
        <w:rPr>
          <w:rFonts w:ascii="Times New Roman" w:hAnsi="Times New Roman" w:cs="Times New Roman"/>
          <w:b w:val="0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го байланыштуу </w:t>
      </w:r>
      <w:r w:rsidR="00B9171A">
        <w:rPr>
          <w:rFonts w:ascii="Times New Roman" w:hAnsi="Times New Roman" w:cs="Times New Roman"/>
          <w:b w:val="0"/>
          <w:sz w:val="28"/>
          <w:szCs w:val="28"/>
          <w:lang w:val="ky-KG"/>
        </w:rPr>
        <w:t>республикада</w:t>
      </w:r>
      <w:r w:rsidR="00B9171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азыркы учурда </w:t>
      </w:r>
      <w:r w:rsidR="00555916">
        <w:rPr>
          <w:rFonts w:ascii="Times New Roman" w:hAnsi="Times New Roman" w:cs="Times New Roman"/>
          <w:b w:val="0"/>
          <w:sz w:val="28"/>
          <w:szCs w:val="28"/>
          <w:lang w:val="ky-KG"/>
        </w:rPr>
        <w:t>потенциалдык токсикалык химиялык заттар</w:t>
      </w:r>
      <w:r w:rsidR="00B9171A">
        <w:rPr>
          <w:rFonts w:ascii="Times New Roman" w:hAnsi="Times New Roman" w:cs="Times New Roman"/>
          <w:b w:val="0"/>
          <w:sz w:val="28"/>
          <w:szCs w:val="28"/>
          <w:lang w:val="ky-KG"/>
        </w:rPr>
        <w:t>ды</w:t>
      </w:r>
      <w:r w:rsidR="0055591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каттоо жүргүзүл</w:t>
      </w:r>
      <w:r w:rsidR="00B9171A">
        <w:rPr>
          <w:rFonts w:ascii="Times New Roman" w:hAnsi="Times New Roman" w:cs="Times New Roman"/>
          <w:b w:val="0"/>
          <w:sz w:val="28"/>
          <w:szCs w:val="28"/>
          <w:lang w:val="ky-KG"/>
        </w:rPr>
        <w:t>б</w:t>
      </w:r>
      <w:r w:rsidR="00555916">
        <w:rPr>
          <w:rFonts w:ascii="Times New Roman" w:hAnsi="Times New Roman" w:cs="Times New Roman"/>
          <w:b w:val="0"/>
          <w:sz w:val="28"/>
          <w:szCs w:val="28"/>
          <w:lang w:val="ky-KG"/>
        </w:rPr>
        <w:t>өйт.</w:t>
      </w:r>
      <w:r w:rsidR="00B9171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2D5225" w:rsidRPr="00CF5F50" w:rsidRDefault="002D5225" w:rsidP="002D5225">
      <w:pPr>
        <w:pStyle w:val="tkNazvanie"/>
        <w:spacing w:before="0" w:after="0" w:line="240" w:lineRule="auto"/>
        <w:ind w:left="142" w:right="283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1328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Өкмөтүнө караштуу Курчап турган чөйрөнү коргоо жана токой чарбасы мамлекеттик агенттиги жөнүндө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жобого ылайык (КРӨ </w:t>
      </w:r>
      <w:r w:rsidRPr="005738A0">
        <w:rPr>
          <w:rFonts w:ascii="Times New Roman" w:hAnsi="Times New Roman" w:cs="Times New Roman"/>
          <w:b w:val="0"/>
          <w:sz w:val="28"/>
          <w:szCs w:val="28"/>
          <w:lang w:val="ky-KG"/>
        </w:rPr>
        <w:t>2012-жылдын 20-февралы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ндагы</w:t>
      </w:r>
      <w:r w:rsidRPr="005738A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№</w:t>
      </w:r>
      <w:r w:rsidRPr="005738A0">
        <w:rPr>
          <w:rFonts w:ascii="Times New Roman" w:hAnsi="Times New Roman" w:cs="Times New Roman"/>
          <w:b w:val="0"/>
          <w:sz w:val="28"/>
          <w:szCs w:val="28"/>
          <w:lang w:val="ky-KG"/>
        </w:rPr>
        <w:t>123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токтому) Токой агенттиги республикадагы </w:t>
      </w:r>
      <w:r w:rsidRPr="00CF5F5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химиялык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заттарды </w:t>
      </w:r>
      <w:r w:rsidRPr="00CF5F50">
        <w:rPr>
          <w:rFonts w:ascii="Times New Roman" w:hAnsi="Times New Roman" w:cs="Times New Roman"/>
          <w:b w:val="0"/>
          <w:sz w:val="28"/>
          <w:szCs w:val="28"/>
          <w:lang w:val="ky-KG"/>
        </w:rPr>
        <w:t>координациялоо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жөнгө салуу боюнча орган болуп саналат.</w:t>
      </w:r>
    </w:p>
    <w:p w:rsidR="002D5225" w:rsidRDefault="002D5225" w:rsidP="002D5225">
      <w:pPr>
        <w:pStyle w:val="tkNazvanie"/>
        <w:spacing w:before="0" w:after="0" w:line="240" w:lineRule="auto"/>
        <w:ind w:left="142" w:right="283" w:firstLine="566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Ошондой эле, </w:t>
      </w:r>
      <w:r w:rsidRPr="00B9171A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2017-жылдын 29-мартындагы № 184 токтому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менен </w:t>
      </w:r>
      <w:r>
        <w:rPr>
          <w:rFonts w:ascii="Times New Roman" w:hAnsi="Times New Roman" w:cs="Times New Roman"/>
          <w:bCs w:val="0"/>
          <w:lang w:val="ky-KG"/>
        </w:rPr>
        <w:t>“</w:t>
      </w:r>
      <w:r w:rsidRPr="00BA524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Химиялык продукциялардын коопсуздугу жөнүндө" (ЕАЭБ ТР 040/2016) ЕАЭБ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дин</w:t>
      </w:r>
      <w:r w:rsidRPr="00BA524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техникалык регламентинин </w:t>
      </w:r>
      <w:r w:rsidRPr="00BA524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жоболорун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ишке ашыруу боюнча</w:t>
      </w:r>
      <w:r w:rsidRPr="00BA524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жооптуу ыйгарым укуктуу мамлекеттик орган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болуп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окой агенттиги аныкталган.</w:t>
      </w:r>
    </w:p>
    <w:p w:rsidR="002D5225" w:rsidRPr="00CD1678" w:rsidRDefault="002D5225" w:rsidP="002D5225">
      <w:pPr>
        <w:spacing w:after="0" w:line="240" w:lineRule="auto"/>
        <w:ind w:right="283" w:firstLine="59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Буга байланыштуу, токтомдун долбоору менен Токой агенттигин 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>химиялык заттарды жана химиялык аралашмаларды каттоо, ошондой эле жаңы химиялык заттарды нотификациялоо иштери жана алардын реестрин жүргүзүү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орган деп аныктоо сунушталып жатат.</w:t>
      </w:r>
    </w:p>
    <w:p w:rsidR="00B9171A" w:rsidRPr="008D11C6" w:rsidRDefault="00BA5245" w:rsidP="002D5225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D968A8" w:rsidRPr="008D11C6" w:rsidRDefault="00D968A8" w:rsidP="002D5225">
      <w:pPr>
        <w:spacing w:after="0" w:line="240" w:lineRule="auto"/>
        <w:ind w:left="993" w:right="283" w:hanging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3. </w:t>
      </w:r>
      <w:r w:rsidR="00953BEF" w:rsidRPr="008D11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</w:t>
      </w:r>
      <w:r w:rsidRPr="008D11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D968A8" w:rsidRPr="008D11C6" w:rsidRDefault="00953BEF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долбоорду кабыл алуу социалдык, экономикалык, укуктук, укук коргоочулук, гендердик, экологиялык, коррупциялык кесепеттерге алып келбейт.</w:t>
      </w:r>
    </w:p>
    <w:p w:rsidR="00FC6CA3" w:rsidRPr="008D11C6" w:rsidRDefault="00FC6CA3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4. Коомдук талкуунун жыйынтыктары жөнүндө маалымат</w:t>
      </w:r>
    </w:p>
    <w:p w:rsidR="00D968A8" w:rsidRPr="008D11C6" w:rsidRDefault="00E659E3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5F5F5"/>
          <w:lang w:val="ky-KG" w:eastAsia="ru-RU"/>
        </w:rPr>
      </w:pPr>
      <w:r w:rsidRPr="008D11C6">
        <w:rPr>
          <w:rFonts w:ascii="Times New Roman" w:eastAsia="Tahoma" w:hAnsi="Times New Roman" w:cs="Tahoma"/>
          <w:color w:val="000000"/>
          <w:sz w:val="28"/>
          <w:szCs w:val="28"/>
          <w:lang w:val="ky-KG" w:eastAsia="ru-RU" w:bidi="ru-RU"/>
        </w:rPr>
        <w:lastRenderedPageBreak/>
        <w:t>«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 w:rsidRPr="008D11C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Мыйзамынын 22-беренесине ылайык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коомдук талкуу өткөрүү максатында 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долб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оор Экономика министрлигинин сайтына www.mineconom.gov.kg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747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2019 жылдын 16 ноябрында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жана Кырг</w:t>
      </w:r>
      <w:r w:rsidR="00B922BF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ыз Республикасынын Өкмөтүнүн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сайтына www.gov.kg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2896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2019 жылдын </w:t>
      </w:r>
      <w:r w:rsidR="00E747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 декабрында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жайгаштырылган. Сунуштар жана </w:t>
      </w: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сын 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пикирлер </w:t>
      </w:r>
      <w:r w:rsidR="00D968A8" w:rsidRPr="008D11C6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val="ky-KG" w:eastAsia="ru-RU"/>
        </w:rPr>
        <w:t>келип түшкөн эмес. </w:t>
      </w:r>
    </w:p>
    <w:p w:rsidR="00FC6CA3" w:rsidRPr="008D11C6" w:rsidRDefault="00FC6CA3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968A8" w:rsidRPr="008D11C6" w:rsidRDefault="00A618D7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5. Д</w:t>
      </w:r>
      <w:r w:rsidR="00D968A8" w:rsidRPr="008D11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олбоорунун мыйзамдарга шайкеш келишине талдоо </w:t>
      </w: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FC6CA3" w:rsidRPr="008D11C6" w:rsidRDefault="00FC6CA3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6. Каржылоо зарылдыгы жөнүндө маалымат</w:t>
      </w: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долбоорду кабыл алуу мамлекеттик бюджеттен кошумча финансылык чыгымдарды талап кылбайт.</w:t>
      </w:r>
    </w:p>
    <w:p w:rsidR="00FC6CA3" w:rsidRPr="008D11C6" w:rsidRDefault="00FC6CA3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7. Жөнгө салуучулук таасирин талдоо жөнүндө маалымат</w:t>
      </w: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сунушталган токтом долбоору жөнгө салуучулук таасирине талдоо жүргүзүүнү талап кылбайт, анткени ишкердикти жөнгө салууга багытталган эмес.</w:t>
      </w: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968A8" w:rsidRPr="008D11C6" w:rsidRDefault="00D968A8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D5225" w:rsidRDefault="00E659E3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D11C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</w:p>
    <w:p w:rsidR="002D5225" w:rsidRDefault="002D5225" w:rsidP="002D5225">
      <w:pPr>
        <w:spacing w:after="0" w:line="240" w:lineRule="auto"/>
        <w:ind w:left="142" w:right="283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Министр жок учурда </w:t>
      </w:r>
    </w:p>
    <w:p w:rsidR="002D5225" w:rsidRPr="008D11C6" w:rsidRDefault="002D5225" w:rsidP="002D5225">
      <w:pPr>
        <w:spacing w:after="0" w:line="240" w:lineRule="auto"/>
        <w:ind w:left="142" w:right="283" w:firstLine="425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Министирди орун басары                                         Д. Кадыров</w:t>
      </w:r>
    </w:p>
    <w:sectPr w:rsidR="002D5225" w:rsidRPr="008D1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66D" w:rsidRDefault="000F466D" w:rsidP="00BA5CDC">
      <w:pPr>
        <w:spacing w:after="0" w:line="240" w:lineRule="auto"/>
      </w:pPr>
      <w:r>
        <w:separator/>
      </w:r>
    </w:p>
  </w:endnote>
  <w:endnote w:type="continuationSeparator" w:id="0">
    <w:p w:rsidR="000F466D" w:rsidRDefault="000F466D" w:rsidP="00BA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66D" w:rsidRDefault="000F466D" w:rsidP="00BA5CDC">
      <w:pPr>
        <w:spacing w:after="0" w:line="240" w:lineRule="auto"/>
      </w:pPr>
      <w:r>
        <w:separator/>
      </w:r>
    </w:p>
  </w:footnote>
  <w:footnote w:type="continuationSeparator" w:id="0">
    <w:p w:rsidR="000F466D" w:rsidRDefault="000F466D" w:rsidP="00BA5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A17BC"/>
    <w:multiLevelType w:val="hybridMultilevel"/>
    <w:tmpl w:val="91C24FB4"/>
    <w:lvl w:ilvl="0" w:tplc="7212B2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88048D5"/>
    <w:multiLevelType w:val="hybridMultilevel"/>
    <w:tmpl w:val="7DACB6A4"/>
    <w:lvl w:ilvl="0" w:tplc="4708809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C2F7D21"/>
    <w:multiLevelType w:val="hybridMultilevel"/>
    <w:tmpl w:val="50C63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B6BAB"/>
    <w:multiLevelType w:val="hybridMultilevel"/>
    <w:tmpl w:val="E6F4D024"/>
    <w:lvl w:ilvl="0" w:tplc="AAD8A4D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D9A0E40"/>
    <w:multiLevelType w:val="hybridMultilevel"/>
    <w:tmpl w:val="ABE4CE46"/>
    <w:lvl w:ilvl="0" w:tplc="BEC2D15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CA"/>
    <w:rsid w:val="00015779"/>
    <w:rsid w:val="00024624"/>
    <w:rsid w:val="00091E2E"/>
    <w:rsid w:val="000F466D"/>
    <w:rsid w:val="00111435"/>
    <w:rsid w:val="00113288"/>
    <w:rsid w:val="00121FC6"/>
    <w:rsid w:val="00123A7D"/>
    <w:rsid w:val="00193E94"/>
    <w:rsid w:val="00195B82"/>
    <w:rsid w:val="001E48D2"/>
    <w:rsid w:val="00255609"/>
    <w:rsid w:val="00287D4D"/>
    <w:rsid w:val="0029124F"/>
    <w:rsid w:val="002B168D"/>
    <w:rsid w:val="002D5225"/>
    <w:rsid w:val="003207D6"/>
    <w:rsid w:val="00333BD9"/>
    <w:rsid w:val="00361580"/>
    <w:rsid w:val="00366554"/>
    <w:rsid w:val="00395F2F"/>
    <w:rsid w:val="00462D1F"/>
    <w:rsid w:val="005024F7"/>
    <w:rsid w:val="00541AAD"/>
    <w:rsid w:val="00555916"/>
    <w:rsid w:val="005738A0"/>
    <w:rsid w:val="005F68CE"/>
    <w:rsid w:val="006077EC"/>
    <w:rsid w:val="006702F6"/>
    <w:rsid w:val="00692896"/>
    <w:rsid w:val="0069416C"/>
    <w:rsid w:val="006C7CFA"/>
    <w:rsid w:val="0075682D"/>
    <w:rsid w:val="00756BD3"/>
    <w:rsid w:val="00760B03"/>
    <w:rsid w:val="0081636E"/>
    <w:rsid w:val="00826163"/>
    <w:rsid w:val="008D11C6"/>
    <w:rsid w:val="00905584"/>
    <w:rsid w:val="00926AD2"/>
    <w:rsid w:val="00953BEF"/>
    <w:rsid w:val="009B5D03"/>
    <w:rsid w:val="00A218CC"/>
    <w:rsid w:val="00A618D7"/>
    <w:rsid w:val="00AD006B"/>
    <w:rsid w:val="00B9171A"/>
    <w:rsid w:val="00B922BF"/>
    <w:rsid w:val="00BA5245"/>
    <w:rsid w:val="00BA5CDC"/>
    <w:rsid w:val="00BF706B"/>
    <w:rsid w:val="00C933AB"/>
    <w:rsid w:val="00CF5F50"/>
    <w:rsid w:val="00D5023C"/>
    <w:rsid w:val="00D7393D"/>
    <w:rsid w:val="00D76945"/>
    <w:rsid w:val="00D968A8"/>
    <w:rsid w:val="00E659E3"/>
    <w:rsid w:val="00E74731"/>
    <w:rsid w:val="00EA1E90"/>
    <w:rsid w:val="00EB4639"/>
    <w:rsid w:val="00F02ACA"/>
    <w:rsid w:val="00F61840"/>
    <w:rsid w:val="00F73120"/>
    <w:rsid w:val="00FC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B1D6"/>
  <w15:chartTrackingRefBased/>
  <w15:docId w15:val="{1E2E15A6-79F7-48F4-8F06-755A06EF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1636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163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5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5F2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A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5CDC"/>
  </w:style>
  <w:style w:type="paragraph" w:styleId="a8">
    <w:name w:val="footer"/>
    <w:basedOn w:val="a"/>
    <w:link w:val="a9"/>
    <w:uiPriority w:val="99"/>
    <w:unhideWhenUsed/>
    <w:rsid w:val="00BA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5CDC"/>
  </w:style>
  <w:style w:type="paragraph" w:customStyle="1" w:styleId="tkTablica">
    <w:name w:val="_Текст таблицы (tkTablica)"/>
    <w:basedOn w:val="a"/>
    <w:rsid w:val="00B9171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1B953-D78E-4233-9931-9CAF6004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Канай М. Мамырбаев</dc:creator>
  <cp:keywords/>
  <dc:description/>
  <cp:lastModifiedBy>Канай М. Мамырбаев</cp:lastModifiedBy>
  <cp:revision>36</cp:revision>
  <cp:lastPrinted>2019-12-05T09:13:00Z</cp:lastPrinted>
  <dcterms:created xsi:type="dcterms:W3CDTF">2019-04-24T03:07:00Z</dcterms:created>
  <dcterms:modified xsi:type="dcterms:W3CDTF">2019-12-05T09:16:00Z</dcterms:modified>
</cp:coreProperties>
</file>